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0E" w:rsidRPr="00E5752D" w:rsidRDefault="00293D0E" w:rsidP="00293D0E">
      <w:pPr>
        <w:shd w:val="clear" w:color="auto" w:fill="FFFFFF"/>
        <w:spacing w:after="360" w:line="480" w:lineRule="atLeast"/>
        <w:outlineLvl w:val="1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Як </w:t>
      </w: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отримати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</w:t>
      </w:r>
      <w:r w:rsidR="00E5752D"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ru-RU"/>
        </w:rPr>
        <w:t xml:space="preserve">категорію </w:t>
      </w:r>
      <w:proofErr w:type="spellStart"/>
      <w:r w:rsidR="00E5752D"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зірки</w:t>
      </w:r>
      <w:bookmarkStart w:id="0" w:name="_GoBack"/>
      <w:bookmarkEnd w:id="0"/>
      <w:proofErr w:type="spellEnd"/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1.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надсилає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органові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на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території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якого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розміщений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Перелік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розміщений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офіційному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вебсайті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Національного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агентства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акредитації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України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hyperlink r:id="rId5" w:history="1">
        <w:r w:rsidRPr="00E5752D">
          <w:rPr>
            <w:rFonts w:ascii="Times New Roman" w:eastAsia="Times New Roman" w:hAnsi="Times New Roman" w:cs="Times New Roman"/>
            <w:color w:val="1976D2"/>
            <w:spacing w:val="4"/>
            <w:sz w:val="28"/>
            <w:szCs w:val="28"/>
            <w:u w:val="single"/>
            <w:lang w:eastAsia="ru-RU"/>
          </w:rPr>
          <w:t>https://naau.org.ua/3-reiestr-akreditovanikh-oov</w:t>
        </w:r>
      </w:hyperlink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2.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 Орган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розглядає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організовує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проведення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робіт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Роботи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оцінювання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виконуються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вимог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ДСТУ 4269 "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Послуги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туристичні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Класифікація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".</w:t>
      </w:r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3.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 У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разі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наявності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позитивних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результатів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проведення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послуг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тимчасового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розміщення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проживання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) орган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утворює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комісію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питань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оцінювання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і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призначає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її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голову.</w:t>
      </w:r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4.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надсилає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документи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результати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оцінювання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щодо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йому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комісії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готелям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утвореної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при ДАРТ), яка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протягом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14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днів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розглядає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їх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і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приймає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рішення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більшістю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голосів</w:t>
      </w:r>
      <w:proofErr w:type="spellEnd"/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5.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Комісія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готелям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оформлює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видає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заявнику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свідоцтво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за формою,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затвердженою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наказом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Мінінфраструктури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від 17.11.2022 № 858.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Зазначене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свідоцтво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видається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п’ять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років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293D0E" w:rsidRPr="00E5752D" w:rsidRDefault="00293D0E" w:rsidP="00293D0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Крок</w:t>
      </w:r>
      <w:proofErr w:type="spellEnd"/>
      <w:r w:rsidRPr="00E5752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6.</w:t>
      </w: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Комісія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готелям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надсилає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власнику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органові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сертифікації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не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пізніше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п’яти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днів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дня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прийняття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рішення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відомості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відповідної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Власник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зобов’язаний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протягом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не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більш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як 30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календарних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днів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дати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видачі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свідоцтва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виготовити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встановити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знак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об’єкта</w:t>
      </w:r>
      <w:proofErr w:type="spellEnd"/>
    </w:p>
    <w:p w:rsidR="00293D0E" w:rsidRPr="00E5752D" w:rsidRDefault="00293D0E" w:rsidP="00293D0E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Нормативна база:</w:t>
      </w:r>
    </w:p>
    <w:p w:rsidR="00293D0E" w:rsidRPr="00E5752D" w:rsidRDefault="00293D0E" w:rsidP="00293D0E">
      <w:pPr>
        <w:numPr>
          <w:ilvl w:val="0"/>
          <w:numId w:val="1"/>
        </w:numPr>
        <w:shd w:val="clear" w:color="auto" w:fill="FFFFFF"/>
        <w:spacing w:after="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Закон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України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«Про туризм» (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стаття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19) </w:t>
      </w:r>
      <w:hyperlink r:id="rId6" w:anchor="Text" w:history="1">
        <w:r w:rsidRPr="00E5752D">
          <w:rPr>
            <w:rFonts w:ascii="Times New Roman" w:eastAsia="Times New Roman" w:hAnsi="Times New Roman" w:cs="Times New Roman"/>
            <w:color w:val="1976D2"/>
            <w:spacing w:val="4"/>
            <w:sz w:val="28"/>
            <w:szCs w:val="28"/>
            <w:u w:val="single"/>
            <w:lang w:eastAsia="ru-RU"/>
          </w:rPr>
          <w:t>https://zakon.rada.gov.ua/laws/show/324/95-%D0%B2%D1%80#Text</w:t>
        </w:r>
      </w:hyperlink>
    </w:p>
    <w:p w:rsidR="00293D0E" w:rsidRPr="00E5752D" w:rsidRDefault="00293D0E" w:rsidP="00293D0E">
      <w:pPr>
        <w:numPr>
          <w:ilvl w:val="0"/>
          <w:numId w:val="1"/>
        </w:numPr>
        <w:shd w:val="clear" w:color="auto" w:fill="FFFFFF"/>
        <w:spacing w:after="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Постанова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Кабінету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Міністрів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України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від 29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липня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2009 р. № 803 «Про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затвердження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Порядку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готелям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іншим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об’єктам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що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призначаються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для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надання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послуг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тимчасового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розміщення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(проживання)» </w:t>
      </w:r>
      <w:hyperlink r:id="rId7" w:anchor="n17" w:history="1">
        <w:r w:rsidRPr="00E5752D">
          <w:rPr>
            <w:rFonts w:ascii="Times New Roman" w:eastAsia="Times New Roman" w:hAnsi="Times New Roman" w:cs="Times New Roman"/>
            <w:color w:val="1976D2"/>
            <w:spacing w:val="4"/>
            <w:sz w:val="28"/>
            <w:szCs w:val="28"/>
            <w:u w:val="single"/>
            <w:lang w:eastAsia="ru-RU"/>
          </w:rPr>
          <w:t>https://zakon.rada.gov.ua/laws/show/803-2009-%D0%BF#n17</w:t>
        </w:r>
      </w:hyperlink>
    </w:p>
    <w:p w:rsidR="00293D0E" w:rsidRPr="00E5752D" w:rsidRDefault="00293D0E" w:rsidP="00293D0E">
      <w:pPr>
        <w:numPr>
          <w:ilvl w:val="0"/>
          <w:numId w:val="1"/>
        </w:numPr>
        <w:shd w:val="clear" w:color="auto" w:fill="FFFFFF"/>
        <w:spacing w:after="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Постанова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Кабінету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Міністрів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України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від 3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липня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2013 р. № 470 «Про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затвердження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Порядку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доведення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споживачів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інформації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вид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об’єкта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туристичної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інфраструктури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категорію» </w:t>
      </w:r>
      <w:hyperlink r:id="rId8" w:anchor="n8" w:history="1">
        <w:r w:rsidRPr="00E5752D">
          <w:rPr>
            <w:rFonts w:ascii="Times New Roman" w:eastAsia="Times New Roman" w:hAnsi="Times New Roman" w:cs="Times New Roman"/>
            <w:color w:val="1976D2"/>
            <w:spacing w:val="4"/>
            <w:sz w:val="28"/>
            <w:szCs w:val="28"/>
            <w:u w:val="single"/>
            <w:lang w:eastAsia="ru-RU"/>
          </w:rPr>
          <w:t>https://zakon.rada.gov.ua/laws/show/470-2013-%D0%BF#n8</w:t>
        </w:r>
      </w:hyperlink>
    </w:p>
    <w:p w:rsidR="00293D0E" w:rsidRPr="00E5752D" w:rsidRDefault="00293D0E" w:rsidP="00293D0E">
      <w:pPr>
        <w:numPr>
          <w:ilvl w:val="0"/>
          <w:numId w:val="1"/>
        </w:numPr>
        <w:shd w:val="clear" w:color="auto" w:fill="FFFFFF"/>
        <w:spacing w:after="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Наказ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Міністерства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інфраструктури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України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від 17 листопада 2022 року № 858 «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Положення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Комісію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із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встановлення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категорій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готелям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іншим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об’єктам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що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призначаються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для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надання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послуг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з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тимчасового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розміщення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проживання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)» </w:t>
      </w:r>
      <w:hyperlink r:id="rId9" w:anchor="Text" w:history="1">
        <w:r w:rsidRPr="00E5752D">
          <w:rPr>
            <w:rFonts w:ascii="Times New Roman" w:eastAsia="Times New Roman" w:hAnsi="Times New Roman" w:cs="Times New Roman"/>
            <w:color w:val="1976D2"/>
            <w:spacing w:val="4"/>
            <w:sz w:val="28"/>
            <w:szCs w:val="28"/>
            <w:u w:val="single"/>
            <w:lang w:eastAsia="ru-RU"/>
          </w:rPr>
          <w:t>https://zakon.rada.gov.ua/laws/show/z1527-22#Text</w:t>
        </w:r>
      </w:hyperlink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ДСТУ 4268:2003 ПОСЛУГИ ТУРИСТИЧНІ. ЗАСОБИ РОЗМІЩУВАННЯ.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Загальні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вимоги</w:t>
      </w:r>
      <w:proofErr w:type="spellEnd"/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ДСТУ 4269:2003 ПОСЛУГИ ТУРИСТИЧНІ. КЛАСИФІКАЦІЯ ГОТЕЛІВ</w:t>
      </w:r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ДСТУ 4527:2006 ПОСЛУГИ ТУРИСТИЧНІ. ЗАСОБИ РОЗМІЩЕННЯ.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Терміни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визначення</w:t>
      </w:r>
      <w:proofErr w:type="spellEnd"/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ДСТУ 4094-2002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Послуги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перукарень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Загальні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вимоги</w:t>
      </w:r>
      <w:proofErr w:type="spellEnd"/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ДБН В.2.2-9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Будинки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і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споруди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Громадські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будинки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і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споруди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Основні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положення</w:t>
      </w:r>
      <w:proofErr w:type="spellEnd"/>
    </w:p>
    <w:p w:rsidR="00293D0E" w:rsidRPr="00E5752D" w:rsidRDefault="00293D0E" w:rsidP="00293D0E">
      <w:pPr>
        <w:numPr>
          <w:ilvl w:val="0"/>
          <w:numId w:val="2"/>
        </w:numPr>
        <w:shd w:val="clear" w:color="auto" w:fill="FFFFFF"/>
        <w:spacing w:after="240" w:line="420" w:lineRule="atLeast"/>
        <w:ind w:left="36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ДСТУ 4281:2004.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Заклади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ресторанного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господарства</w:t>
      </w:r>
      <w:proofErr w:type="spellEnd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Pr="00E5752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класифікація</w:t>
      </w:r>
      <w:proofErr w:type="spellEnd"/>
    </w:p>
    <w:p w:rsidR="006307A7" w:rsidRPr="00E5752D" w:rsidRDefault="006307A7">
      <w:pPr>
        <w:rPr>
          <w:rFonts w:ascii="Times New Roman" w:hAnsi="Times New Roman" w:cs="Times New Roman"/>
          <w:sz w:val="28"/>
          <w:szCs w:val="28"/>
        </w:rPr>
      </w:pPr>
    </w:p>
    <w:sectPr w:rsidR="006307A7" w:rsidRPr="00E5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159"/>
    <w:multiLevelType w:val="multilevel"/>
    <w:tmpl w:val="514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E4832"/>
    <w:multiLevelType w:val="multilevel"/>
    <w:tmpl w:val="E4C2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80"/>
    <w:rsid w:val="00293D0E"/>
    <w:rsid w:val="00606380"/>
    <w:rsid w:val="006307A7"/>
    <w:rsid w:val="00E5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2CB7"/>
  <w15:chartTrackingRefBased/>
  <w15:docId w15:val="{DC1AF4B1-2493-486C-A69E-24EAE4C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70-2013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3-2009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4/95-%D0%B2%D1%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au.org.ua/3-reiestr-akreditovanikh-o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527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2025-03-17T11:40:00Z</dcterms:created>
  <dcterms:modified xsi:type="dcterms:W3CDTF">2025-09-04T17:03:00Z</dcterms:modified>
</cp:coreProperties>
</file>